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D" w:rsidRPr="002E614D" w:rsidRDefault="002E614D" w:rsidP="00914401">
      <w:pPr>
        <w:spacing w:before="300" w:after="225" w:line="288" w:lineRule="auto"/>
        <w:jc w:val="center"/>
        <w:outlineLvl w:val="0"/>
        <w:rPr>
          <w:rFonts w:ascii="Arial CE" w:hAnsi="Arial CE" w:cs="Arial CE"/>
          <w:b/>
          <w:bCs/>
          <w:color w:val="000000"/>
          <w:spacing w:val="-30"/>
          <w:kern w:val="36"/>
          <w:sz w:val="54"/>
          <w:szCs w:val="54"/>
        </w:rPr>
      </w:pPr>
      <w:r w:rsidRPr="002E614D">
        <w:rPr>
          <w:rFonts w:ascii="Arial CE" w:hAnsi="Arial CE" w:cs="Arial CE"/>
          <w:b/>
          <w:bCs/>
          <w:color w:val="000000"/>
          <w:spacing w:val="-30"/>
          <w:kern w:val="36"/>
          <w:sz w:val="54"/>
          <w:szCs w:val="54"/>
        </w:rPr>
        <w:t>Dotace</w:t>
      </w:r>
      <w:r w:rsidR="00061300">
        <w:rPr>
          <w:rFonts w:ascii="Arial CE" w:hAnsi="Arial CE" w:cs="Arial CE"/>
          <w:b/>
          <w:bCs/>
          <w:color w:val="000000"/>
          <w:spacing w:val="-30"/>
          <w:kern w:val="36"/>
          <w:sz w:val="54"/>
          <w:szCs w:val="54"/>
        </w:rPr>
        <w:t xml:space="preserve"> 201</w:t>
      </w:r>
      <w:r w:rsidR="001A61E9">
        <w:rPr>
          <w:rFonts w:ascii="Arial CE" w:hAnsi="Arial CE" w:cs="Arial CE"/>
          <w:b/>
          <w:bCs/>
          <w:color w:val="000000"/>
          <w:spacing w:val="-30"/>
          <w:kern w:val="36"/>
          <w:sz w:val="54"/>
          <w:szCs w:val="54"/>
        </w:rPr>
        <w:t>9</w:t>
      </w:r>
    </w:p>
    <w:p w:rsidR="002E614D" w:rsidRDefault="002E614D" w:rsidP="00914401">
      <w:pPr>
        <w:spacing w:before="100" w:beforeAutospacing="1" w:after="100" w:afterAutospacing="1" w:line="360" w:lineRule="auto"/>
        <w:jc w:val="center"/>
        <w:rPr>
          <w:rFonts w:ascii="Arial CE" w:hAnsi="Arial CE" w:cs="Arial CE"/>
          <w:color w:val="000000"/>
          <w:sz w:val="20"/>
          <w:szCs w:val="20"/>
        </w:rPr>
      </w:pPr>
      <w:r w:rsidRPr="002E614D">
        <w:rPr>
          <w:rFonts w:ascii="Arial CE" w:hAnsi="Arial CE" w:cs="Arial CE"/>
          <w:color w:val="000000"/>
          <w:sz w:val="20"/>
          <w:szCs w:val="20"/>
        </w:rPr>
        <w:t xml:space="preserve">Úřad městského obvodu Plzeň </w:t>
      </w:r>
      <w:r w:rsidRPr="00914401">
        <w:rPr>
          <w:rFonts w:ascii="Arial CE" w:hAnsi="Arial CE" w:cs="Arial CE"/>
          <w:color w:val="000000"/>
          <w:sz w:val="20"/>
          <w:szCs w:val="20"/>
        </w:rPr>
        <w:t>8 - Černice</w:t>
      </w:r>
      <w:r w:rsidRPr="002E614D">
        <w:rPr>
          <w:rFonts w:ascii="Arial CE" w:hAnsi="Arial CE" w:cs="Arial CE"/>
          <w:color w:val="000000"/>
          <w:sz w:val="20"/>
          <w:szCs w:val="20"/>
        </w:rPr>
        <w:t>,</w:t>
      </w:r>
      <w:r w:rsidRPr="002E614D">
        <w:rPr>
          <w:rFonts w:ascii="Arial CE" w:hAnsi="Arial CE" w:cs="Arial CE"/>
          <w:color w:val="000000"/>
          <w:sz w:val="20"/>
          <w:szCs w:val="20"/>
        </w:rPr>
        <w:br/>
      </w:r>
      <w:r w:rsidRPr="00914401">
        <w:rPr>
          <w:rFonts w:ascii="Arial CE" w:hAnsi="Arial CE" w:cs="Arial CE"/>
          <w:color w:val="000000"/>
          <w:sz w:val="20"/>
          <w:szCs w:val="20"/>
        </w:rPr>
        <w:t>Veská 139/11, 326</w:t>
      </w:r>
      <w:r w:rsidRPr="002E614D">
        <w:rPr>
          <w:rFonts w:ascii="Arial CE" w:hAnsi="Arial CE" w:cs="Arial CE"/>
          <w:color w:val="000000"/>
          <w:sz w:val="20"/>
          <w:szCs w:val="20"/>
        </w:rPr>
        <w:t xml:space="preserve"> 00 Plzeň</w:t>
      </w:r>
    </w:p>
    <w:p w:rsidR="00547A18" w:rsidRPr="002E614D" w:rsidRDefault="00547A18" w:rsidP="00914401">
      <w:pPr>
        <w:spacing w:before="100" w:beforeAutospacing="1" w:after="100" w:afterAutospacing="1" w:line="360" w:lineRule="auto"/>
        <w:jc w:val="center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vyhlašuje</w:t>
      </w:r>
    </w:p>
    <w:p w:rsidR="002E614D" w:rsidRPr="002E614D" w:rsidRDefault="002E614D" w:rsidP="00914401">
      <w:pPr>
        <w:spacing w:before="300" w:after="300" w:line="288" w:lineRule="auto"/>
        <w:jc w:val="center"/>
        <w:outlineLvl w:val="2"/>
        <w:rPr>
          <w:rFonts w:ascii="Arial CE" w:hAnsi="Arial CE" w:cs="Arial CE"/>
          <w:color w:val="000000"/>
          <w:spacing w:val="-30"/>
          <w:sz w:val="30"/>
          <w:szCs w:val="30"/>
        </w:rPr>
      </w:pPr>
      <w:r w:rsidRPr="002E614D">
        <w:rPr>
          <w:rFonts w:ascii="Arial CE" w:hAnsi="Arial CE" w:cs="Arial CE"/>
          <w:color w:val="000000"/>
          <w:spacing w:val="-30"/>
          <w:sz w:val="30"/>
          <w:szCs w:val="30"/>
        </w:rPr>
        <w:t>DOTAČNÍ PROGRAM dle § 10c odst. 1 novely zákona č. 250/2000 Sb.</w:t>
      </w:r>
    </w:p>
    <w:p w:rsidR="002E614D" w:rsidRPr="002E614D" w:rsidRDefault="002E614D" w:rsidP="002E614D">
      <w:pPr>
        <w:spacing w:before="100" w:beforeAutospacing="1" w:after="100" w:afterAutospacing="1" w:line="360" w:lineRule="auto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>Příspěvek na rok 201</w:t>
      </w:r>
      <w:r w:rsidR="001A61E9">
        <w:rPr>
          <w:rFonts w:ascii="Arial CE" w:hAnsi="Arial CE" w:cs="Arial CE"/>
          <w:color w:val="000000"/>
          <w:sz w:val="18"/>
          <w:szCs w:val="18"/>
        </w:rPr>
        <w:t>9</w:t>
      </w:r>
      <w:r w:rsidRPr="002E614D">
        <w:rPr>
          <w:rFonts w:ascii="Arial CE" w:hAnsi="Arial CE" w:cs="Arial CE"/>
          <w:color w:val="000000"/>
          <w:sz w:val="18"/>
          <w:szCs w:val="18"/>
        </w:rPr>
        <w:t xml:space="preserve"> může obdržet každá právnická i fyzická osoba vykazující tělovýchovnou a sportovní, kulturní či jinak veřejně prospěšnou činnost, pokud budou splněny stanovené podmínky.</w:t>
      </w:r>
    </w:p>
    <w:p w:rsidR="002E614D" w:rsidRPr="002E614D" w:rsidRDefault="002E614D" w:rsidP="00914401">
      <w:pPr>
        <w:numPr>
          <w:ilvl w:val="0"/>
          <w:numId w:val="1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 xml:space="preserve">Účel poskytnutí dotace - zlepšení úrovně činnosti spolků a sdružení </w:t>
      </w:r>
    </w:p>
    <w:p w:rsidR="002E614D" w:rsidRPr="002E614D" w:rsidRDefault="002E614D" w:rsidP="00914401">
      <w:pPr>
        <w:numPr>
          <w:ilvl w:val="0"/>
          <w:numId w:val="1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 xml:space="preserve">Důvod podpory - rozvoj činnosti jednotlivých spolků a sdružení </w:t>
      </w:r>
    </w:p>
    <w:p w:rsidR="002E614D" w:rsidRPr="002E614D" w:rsidRDefault="002E614D" w:rsidP="00914401">
      <w:pPr>
        <w:numPr>
          <w:ilvl w:val="0"/>
          <w:numId w:val="1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>Maximální výše dotace - kritéria dle počtu členů základny, zejména dětí</w:t>
      </w:r>
    </w:p>
    <w:p w:rsidR="002E614D" w:rsidRPr="002E614D" w:rsidRDefault="002E614D" w:rsidP="00914401">
      <w:pPr>
        <w:numPr>
          <w:ilvl w:val="0"/>
          <w:numId w:val="1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>Okruh způsobilých žadatelů - místní sdružení a spolky</w:t>
      </w:r>
    </w:p>
    <w:p w:rsidR="002E614D" w:rsidRPr="002E614D" w:rsidRDefault="002E614D" w:rsidP="00914401">
      <w:pPr>
        <w:numPr>
          <w:ilvl w:val="0"/>
          <w:numId w:val="1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 xml:space="preserve">Lhůta pro rozhodnutí o žádosti </w:t>
      </w:r>
      <w:r w:rsidR="00E5055A">
        <w:rPr>
          <w:rFonts w:ascii="Arial CE" w:hAnsi="Arial CE" w:cs="Arial CE"/>
          <w:color w:val="000000"/>
          <w:sz w:val="18"/>
          <w:szCs w:val="18"/>
        </w:rPr>
        <w:t>–</w:t>
      </w:r>
      <w:r w:rsidRPr="002E614D">
        <w:rPr>
          <w:rFonts w:ascii="Arial CE" w:hAnsi="Arial CE" w:cs="Arial CE"/>
          <w:color w:val="000000"/>
          <w:sz w:val="18"/>
          <w:szCs w:val="18"/>
        </w:rPr>
        <w:t xml:space="preserve"> </w:t>
      </w:r>
      <w:r w:rsidR="001A61E9">
        <w:rPr>
          <w:rFonts w:ascii="Arial CE" w:hAnsi="Arial CE" w:cs="Arial CE"/>
          <w:color w:val="000000"/>
          <w:sz w:val="18"/>
          <w:szCs w:val="18"/>
        </w:rPr>
        <w:t>3. 4. 2019</w:t>
      </w:r>
    </w:p>
    <w:p w:rsidR="002E614D" w:rsidRPr="002E614D" w:rsidRDefault="002E614D" w:rsidP="00914401">
      <w:pPr>
        <w:numPr>
          <w:ilvl w:val="0"/>
          <w:numId w:val="1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>Podmínky pro poskytnutí dotace - splnění předem stanovených podmínek</w:t>
      </w:r>
    </w:p>
    <w:p w:rsidR="002E614D" w:rsidRPr="002E614D" w:rsidRDefault="002E614D" w:rsidP="00914401">
      <w:pPr>
        <w:numPr>
          <w:ilvl w:val="0"/>
          <w:numId w:val="1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 xml:space="preserve">Předpokládaný celkový objem peněžních prostředků - </w:t>
      </w:r>
      <w:r w:rsidR="001A61E9">
        <w:rPr>
          <w:rFonts w:ascii="Arial CE" w:hAnsi="Arial CE" w:cs="Arial CE"/>
          <w:color w:val="000000"/>
          <w:sz w:val="18"/>
          <w:szCs w:val="18"/>
        </w:rPr>
        <w:t>20</w:t>
      </w:r>
      <w:r w:rsidR="0029226F">
        <w:rPr>
          <w:rFonts w:ascii="Arial CE" w:hAnsi="Arial CE" w:cs="Arial CE"/>
          <w:color w:val="000000"/>
          <w:sz w:val="18"/>
          <w:szCs w:val="18"/>
        </w:rPr>
        <w:t>0</w:t>
      </w:r>
      <w:r w:rsidRPr="002E614D">
        <w:rPr>
          <w:rFonts w:ascii="Arial CE" w:hAnsi="Arial CE" w:cs="Arial CE"/>
          <w:color w:val="000000"/>
          <w:sz w:val="18"/>
          <w:szCs w:val="18"/>
        </w:rPr>
        <w:t xml:space="preserve"> 000 Kč</w:t>
      </w:r>
    </w:p>
    <w:p w:rsidR="002E614D" w:rsidRPr="002E614D" w:rsidRDefault="002E614D" w:rsidP="00914401">
      <w:pPr>
        <w:spacing w:before="100" w:beforeAutospacing="1" w:after="100" w:afterAutospacing="1" w:line="360" w:lineRule="auto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 xml:space="preserve">Všechny kompletní žádosti budou projednány finančním výborem a doporučeny či nedoporučeny ke schválení zastupitelstvu MO Plzeň </w:t>
      </w:r>
      <w:r>
        <w:rPr>
          <w:rFonts w:ascii="Arial CE" w:hAnsi="Arial CE" w:cs="Arial CE"/>
          <w:color w:val="000000"/>
          <w:sz w:val="18"/>
          <w:szCs w:val="18"/>
        </w:rPr>
        <w:t>8 - Černice</w:t>
      </w:r>
      <w:r w:rsidRPr="002E614D">
        <w:rPr>
          <w:rFonts w:ascii="Arial CE" w:hAnsi="Arial CE" w:cs="Arial CE"/>
          <w:color w:val="000000"/>
          <w:sz w:val="18"/>
          <w:szCs w:val="18"/>
        </w:rPr>
        <w:t xml:space="preserve"> na jeho zasedání </w:t>
      </w:r>
      <w:r w:rsidR="001A61E9">
        <w:rPr>
          <w:rFonts w:ascii="Arial CE" w:hAnsi="Arial CE" w:cs="Arial CE"/>
          <w:color w:val="000000"/>
          <w:sz w:val="18"/>
          <w:szCs w:val="18"/>
        </w:rPr>
        <w:t>3</w:t>
      </w:r>
      <w:r w:rsidR="0029226F">
        <w:rPr>
          <w:rFonts w:ascii="Arial CE" w:hAnsi="Arial CE" w:cs="Arial CE"/>
          <w:color w:val="000000"/>
          <w:sz w:val="18"/>
          <w:szCs w:val="18"/>
        </w:rPr>
        <w:t>. 4. 201</w:t>
      </w:r>
      <w:r w:rsidR="001A61E9">
        <w:rPr>
          <w:rFonts w:ascii="Arial CE" w:hAnsi="Arial CE" w:cs="Arial CE"/>
          <w:color w:val="000000"/>
          <w:sz w:val="18"/>
          <w:szCs w:val="18"/>
        </w:rPr>
        <w:t>9</w:t>
      </w:r>
      <w:r>
        <w:rPr>
          <w:rFonts w:ascii="Arial CE" w:hAnsi="Arial CE" w:cs="Arial CE"/>
          <w:color w:val="000000"/>
          <w:sz w:val="18"/>
          <w:szCs w:val="18"/>
        </w:rPr>
        <w:t>.</w:t>
      </w:r>
      <w:r w:rsidRPr="002E614D">
        <w:rPr>
          <w:rFonts w:ascii="Arial CE" w:hAnsi="Arial CE" w:cs="Arial CE"/>
          <w:color w:val="000000"/>
          <w:sz w:val="18"/>
          <w:szCs w:val="18"/>
        </w:rPr>
        <w:t xml:space="preserve"> </w:t>
      </w:r>
      <w:r>
        <w:rPr>
          <w:rFonts w:ascii="Arial CE" w:hAnsi="Arial CE" w:cs="Arial CE"/>
          <w:color w:val="000000"/>
          <w:sz w:val="18"/>
          <w:szCs w:val="18"/>
        </w:rPr>
        <w:t>Následně</w:t>
      </w:r>
      <w:r w:rsidRPr="002E614D">
        <w:rPr>
          <w:rFonts w:ascii="Arial CE" w:hAnsi="Arial CE" w:cs="Arial CE"/>
          <w:color w:val="000000"/>
          <w:sz w:val="18"/>
          <w:szCs w:val="18"/>
        </w:rPr>
        <w:t xml:space="preserve"> bude s úspěšnými žadateli sepsána smlouva o podmínkách a účelu použití dotace ve smyslu příslušného usnesení ZMO</w:t>
      </w:r>
      <w:r>
        <w:rPr>
          <w:rFonts w:ascii="Arial CE" w:hAnsi="Arial CE" w:cs="Arial CE"/>
          <w:color w:val="000000"/>
          <w:sz w:val="18"/>
          <w:szCs w:val="18"/>
        </w:rPr>
        <w:t xml:space="preserve"> 8</w:t>
      </w:r>
      <w:r w:rsidRPr="002E614D">
        <w:rPr>
          <w:rFonts w:ascii="Arial CE" w:hAnsi="Arial CE" w:cs="Arial CE"/>
          <w:color w:val="000000"/>
          <w:sz w:val="18"/>
          <w:szCs w:val="18"/>
        </w:rPr>
        <w:t>.</w:t>
      </w:r>
    </w:p>
    <w:p w:rsidR="0029226F" w:rsidRPr="0029226F" w:rsidRDefault="002E614D" w:rsidP="0029226F">
      <w:pPr>
        <w:spacing w:before="100" w:beforeAutospacing="1" w:after="100" w:afterAutospacing="1" w:line="360" w:lineRule="auto"/>
        <w:jc w:val="both"/>
        <w:rPr>
          <w:rFonts w:ascii="Arial CE" w:hAnsi="Arial CE" w:cs="Arial CE"/>
          <w:b/>
          <w:color w:val="000000"/>
          <w:sz w:val="20"/>
          <w:szCs w:val="20"/>
        </w:rPr>
      </w:pPr>
      <w:r w:rsidRPr="002E614D">
        <w:rPr>
          <w:rFonts w:ascii="Arial CE" w:hAnsi="Arial CE" w:cs="Arial CE"/>
          <w:b/>
          <w:bCs/>
          <w:color w:val="000000"/>
          <w:sz w:val="18"/>
          <w:szCs w:val="18"/>
        </w:rPr>
        <w:t>Uzávěrka přijímání žádostí:</w:t>
      </w:r>
      <w:r w:rsidRPr="002E614D">
        <w:rPr>
          <w:rFonts w:ascii="Arial CE" w:hAnsi="Arial CE" w:cs="Arial CE"/>
          <w:color w:val="000000"/>
          <w:sz w:val="18"/>
          <w:szCs w:val="18"/>
        </w:rPr>
        <w:t xml:space="preserve"> </w:t>
      </w:r>
      <w:r w:rsidR="001A61E9">
        <w:rPr>
          <w:rFonts w:ascii="Arial CE" w:hAnsi="Arial CE" w:cs="Arial CE"/>
          <w:b/>
          <w:color w:val="000000"/>
          <w:sz w:val="20"/>
          <w:szCs w:val="20"/>
        </w:rPr>
        <w:t>28. 2.2019</w:t>
      </w:r>
      <w:bookmarkStart w:id="0" w:name="_GoBack"/>
      <w:bookmarkEnd w:id="0"/>
    </w:p>
    <w:p w:rsidR="002E614D" w:rsidRPr="002E614D" w:rsidRDefault="002E614D" w:rsidP="0029226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E614D">
        <w:rPr>
          <w:rFonts w:ascii="Arial" w:hAnsi="Arial" w:cs="Arial"/>
          <w:b/>
          <w:sz w:val="20"/>
          <w:szCs w:val="20"/>
        </w:rPr>
        <w:t>Náležitosti žádosti:</w:t>
      </w:r>
    </w:p>
    <w:p w:rsidR="002E614D" w:rsidRPr="002E614D" w:rsidRDefault="002E614D" w:rsidP="00914401">
      <w:pPr>
        <w:numPr>
          <w:ilvl w:val="0"/>
          <w:numId w:val="2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>název subjektu – žadatele a jeho sídlo</w:t>
      </w:r>
    </w:p>
    <w:p w:rsidR="002E614D" w:rsidRPr="002E614D" w:rsidRDefault="002E614D" w:rsidP="00914401">
      <w:pPr>
        <w:numPr>
          <w:ilvl w:val="0"/>
          <w:numId w:val="2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>typ organizace (občanské sdružení, příspěvková organizace, aj.)</w:t>
      </w:r>
    </w:p>
    <w:p w:rsidR="002E614D" w:rsidRPr="002E614D" w:rsidRDefault="002E614D" w:rsidP="00914401">
      <w:pPr>
        <w:numPr>
          <w:ilvl w:val="0"/>
          <w:numId w:val="2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 xml:space="preserve">IČO/ rod. </w:t>
      </w:r>
      <w:proofErr w:type="gramStart"/>
      <w:r w:rsidRPr="002E614D">
        <w:rPr>
          <w:rFonts w:ascii="Arial CE" w:hAnsi="Arial CE" w:cs="Arial CE"/>
          <w:color w:val="000000"/>
          <w:sz w:val="18"/>
          <w:szCs w:val="18"/>
        </w:rPr>
        <w:t>číslo</w:t>
      </w:r>
      <w:proofErr w:type="gramEnd"/>
    </w:p>
    <w:p w:rsidR="002E614D" w:rsidRPr="002E614D" w:rsidRDefault="002E614D" w:rsidP="00914401">
      <w:pPr>
        <w:numPr>
          <w:ilvl w:val="0"/>
          <w:numId w:val="2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>číslo účtu vč. kódu peněžního ústavu</w:t>
      </w:r>
    </w:p>
    <w:p w:rsidR="002E614D" w:rsidRPr="002E614D" w:rsidRDefault="002E614D" w:rsidP="00914401">
      <w:pPr>
        <w:numPr>
          <w:ilvl w:val="0"/>
          <w:numId w:val="2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 xml:space="preserve">příjmení, jméno, adresa, </w:t>
      </w:r>
      <w:proofErr w:type="spellStart"/>
      <w:proofErr w:type="gramStart"/>
      <w:r w:rsidRPr="002E614D">
        <w:rPr>
          <w:rFonts w:ascii="Arial CE" w:hAnsi="Arial CE" w:cs="Arial CE"/>
          <w:color w:val="000000"/>
          <w:sz w:val="18"/>
          <w:szCs w:val="18"/>
        </w:rPr>
        <w:t>tel.č</w:t>
      </w:r>
      <w:proofErr w:type="spellEnd"/>
      <w:r w:rsidRPr="002E614D">
        <w:rPr>
          <w:rFonts w:ascii="Arial CE" w:hAnsi="Arial CE" w:cs="Arial CE"/>
          <w:color w:val="000000"/>
          <w:sz w:val="18"/>
          <w:szCs w:val="18"/>
        </w:rPr>
        <w:t>.</w:t>
      </w:r>
      <w:proofErr w:type="gramEnd"/>
      <w:r w:rsidRPr="002E614D">
        <w:rPr>
          <w:rFonts w:ascii="Arial CE" w:hAnsi="Arial CE" w:cs="Arial CE"/>
          <w:color w:val="000000"/>
          <w:sz w:val="18"/>
          <w:szCs w:val="18"/>
        </w:rPr>
        <w:t xml:space="preserve"> a funkce statutárních zástupců subjektu ( doložit kopii   stanov a usnesení nebo zápisu z valné hromady při posledních volbách)</w:t>
      </w:r>
    </w:p>
    <w:p w:rsidR="002E614D" w:rsidRPr="002E614D" w:rsidRDefault="002E614D" w:rsidP="00914401">
      <w:pPr>
        <w:numPr>
          <w:ilvl w:val="0"/>
          <w:numId w:val="2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>jiné podané, i předpokládané žádosti (částka, účel, poskytovatel)</w:t>
      </w:r>
    </w:p>
    <w:p w:rsidR="002E614D" w:rsidRPr="002E614D" w:rsidRDefault="0029226F" w:rsidP="00914401">
      <w:pPr>
        <w:numPr>
          <w:ilvl w:val="0"/>
          <w:numId w:val="2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color w:val="000000"/>
          <w:sz w:val="18"/>
          <w:szCs w:val="18"/>
        </w:rPr>
        <w:t>výše a účel použití dotace (</w:t>
      </w:r>
      <w:r w:rsidR="002E614D" w:rsidRPr="002E614D">
        <w:rPr>
          <w:rFonts w:ascii="Arial CE" w:hAnsi="Arial CE" w:cs="Arial CE"/>
          <w:color w:val="000000"/>
          <w:sz w:val="18"/>
          <w:szCs w:val="18"/>
        </w:rPr>
        <w:t>co nejpodrobněji, jde-li např. o dopravu mládeže na soutěž, kdo a kam cestoval, v případě pořádání akce její rozpočet – příjmy a výdaje položkově)</w:t>
      </w:r>
    </w:p>
    <w:p w:rsidR="002E614D" w:rsidRPr="002E614D" w:rsidRDefault="002E614D" w:rsidP="00914401">
      <w:pPr>
        <w:numPr>
          <w:ilvl w:val="0"/>
          <w:numId w:val="2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>čestné prohlášení žadatele o tom, zda MÁ – NEMÁ dl</w:t>
      </w:r>
      <w:r>
        <w:rPr>
          <w:rFonts w:ascii="Arial CE" w:hAnsi="Arial CE" w:cs="Arial CE"/>
          <w:color w:val="000000"/>
          <w:sz w:val="18"/>
          <w:szCs w:val="18"/>
        </w:rPr>
        <w:t>uhy a nedoplatky vůči státu a</w:t>
      </w:r>
      <w:r w:rsidRPr="002E614D">
        <w:rPr>
          <w:rFonts w:ascii="Arial CE" w:hAnsi="Arial CE" w:cs="Arial CE"/>
          <w:color w:val="000000"/>
          <w:sz w:val="18"/>
          <w:szCs w:val="18"/>
        </w:rPr>
        <w:t xml:space="preserve"> městu Plzeň (případně jaké)</w:t>
      </w:r>
    </w:p>
    <w:p w:rsidR="002E614D" w:rsidRPr="002E614D" w:rsidRDefault="002E614D" w:rsidP="00914401">
      <w:pPr>
        <w:numPr>
          <w:ilvl w:val="0"/>
          <w:numId w:val="2"/>
        </w:numPr>
        <w:spacing w:before="100" w:beforeAutospacing="1" w:after="45" w:line="360" w:lineRule="auto"/>
        <w:ind w:left="0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lastRenderedPageBreak/>
        <w:t>prohlášení,</w:t>
      </w:r>
      <w:r>
        <w:rPr>
          <w:rFonts w:ascii="Arial CE" w:hAnsi="Arial CE" w:cs="Arial CE"/>
          <w:color w:val="000000"/>
          <w:sz w:val="18"/>
          <w:szCs w:val="18"/>
        </w:rPr>
        <w:t xml:space="preserve"> </w:t>
      </w:r>
      <w:r w:rsidRPr="002E614D">
        <w:rPr>
          <w:rFonts w:ascii="Arial CE" w:hAnsi="Arial CE" w:cs="Arial CE"/>
          <w:color w:val="000000"/>
          <w:sz w:val="18"/>
          <w:szCs w:val="18"/>
        </w:rPr>
        <w:t>že všechny úd</w:t>
      </w:r>
      <w:r>
        <w:rPr>
          <w:rFonts w:ascii="Arial CE" w:hAnsi="Arial CE" w:cs="Arial CE"/>
          <w:color w:val="000000"/>
          <w:sz w:val="18"/>
          <w:szCs w:val="18"/>
        </w:rPr>
        <w:t>aje uvedené v žádosti jsou pravdiv</w:t>
      </w:r>
      <w:r w:rsidRPr="002E614D">
        <w:rPr>
          <w:rFonts w:ascii="Arial CE" w:hAnsi="Arial CE" w:cs="Arial CE"/>
          <w:color w:val="000000"/>
          <w:sz w:val="18"/>
          <w:szCs w:val="18"/>
        </w:rPr>
        <w:t>é</w:t>
      </w:r>
      <w:r>
        <w:rPr>
          <w:rFonts w:ascii="Arial CE" w:hAnsi="Arial CE" w:cs="Arial CE"/>
          <w:color w:val="000000"/>
          <w:sz w:val="18"/>
          <w:szCs w:val="18"/>
        </w:rPr>
        <w:t>, a pokud dojde ke </w:t>
      </w:r>
      <w:r w:rsidRPr="002E614D">
        <w:rPr>
          <w:rFonts w:ascii="Arial CE" w:hAnsi="Arial CE" w:cs="Arial CE"/>
          <w:color w:val="000000"/>
          <w:sz w:val="18"/>
          <w:szCs w:val="18"/>
        </w:rPr>
        <w:t>změně, bude tato poskytovateli neprodleně nahlášena.</w:t>
      </w:r>
    </w:p>
    <w:p w:rsidR="002E614D" w:rsidRPr="002E614D" w:rsidRDefault="002E614D" w:rsidP="00914401">
      <w:pPr>
        <w:spacing w:before="100" w:beforeAutospacing="1" w:after="100" w:afterAutospacing="1" w:line="360" w:lineRule="auto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>Na poskytnutí dotace není právní nárok.</w:t>
      </w:r>
    </w:p>
    <w:p w:rsidR="002E614D" w:rsidRPr="002E614D" w:rsidRDefault="002E614D" w:rsidP="00914401">
      <w:pPr>
        <w:spacing w:before="100" w:beforeAutospacing="1" w:after="100" w:afterAutospacing="1" w:line="360" w:lineRule="auto"/>
        <w:jc w:val="both"/>
        <w:rPr>
          <w:rFonts w:ascii="Arial CE" w:hAnsi="Arial CE" w:cs="Arial CE"/>
          <w:color w:val="000000"/>
          <w:sz w:val="18"/>
          <w:szCs w:val="18"/>
        </w:rPr>
      </w:pPr>
      <w:r w:rsidRPr="002E614D">
        <w:rPr>
          <w:rFonts w:ascii="Arial CE" w:hAnsi="Arial CE" w:cs="Arial CE"/>
          <w:color w:val="000000"/>
          <w:sz w:val="18"/>
          <w:szCs w:val="18"/>
        </w:rPr>
        <w:t>Příspěvek zásadně nebude poskytnut na investice, stravné a občerstvení, mzdy a odměny a na jiné, žadatelem blíže nespecifikované náklady.</w:t>
      </w:r>
    </w:p>
    <w:p w:rsidR="002E614D" w:rsidRPr="002E614D" w:rsidRDefault="002E614D" w:rsidP="00914401">
      <w:pPr>
        <w:spacing w:before="100" w:beforeAutospacing="1" w:after="100" w:afterAutospacing="1" w:line="360" w:lineRule="auto"/>
        <w:jc w:val="both"/>
        <w:rPr>
          <w:rFonts w:ascii="Arial CE" w:hAnsi="Arial CE" w:cs="Arial CE"/>
          <w:color w:val="000000"/>
          <w:sz w:val="18"/>
          <w:szCs w:val="18"/>
        </w:rPr>
      </w:pPr>
      <w:r>
        <w:rPr>
          <w:rFonts w:ascii="Arial CE" w:hAnsi="Arial CE" w:cs="Arial CE"/>
          <w:b/>
          <w:bCs/>
          <w:color w:val="000000"/>
          <w:sz w:val="18"/>
          <w:szCs w:val="18"/>
        </w:rPr>
        <w:t>Ž</w:t>
      </w:r>
      <w:r w:rsidRPr="002E614D">
        <w:rPr>
          <w:rFonts w:ascii="Arial CE" w:hAnsi="Arial CE" w:cs="Arial CE"/>
          <w:b/>
          <w:bCs/>
          <w:color w:val="000000"/>
          <w:sz w:val="18"/>
          <w:szCs w:val="18"/>
        </w:rPr>
        <w:t xml:space="preserve">ádost si lze vyzvednout na ÚMO Plzeň </w:t>
      </w:r>
      <w:r>
        <w:rPr>
          <w:rFonts w:ascii="Arial CE" w:hAnsi="Arial CE" w:cs="Arial CE"/>
          <w:b/>
          <w:bCs/>
          <w:color w:val="000000"/>
          <w:sz w:val="18"/>
          <w:szCs w:val="18"/>
        </w:rPr>
        <w:t>8 - Černice</w:t>
      </w:r>
      <w:r w:rsidR="00914401">
        <w:rPr>
          <w:rFonts w:ascii="Arial CE" w:hAnsi="Arial CE" w:cs="Arial CE"/>
          <w:b/>
          <w:bCs/>
          <w:color w:val="000000"/>
          <w:sz w:val="18"/>
          <w:szCs w:val="18"/>
        </w:rPr>
        <w:t xml:space="preserve"> nebo v elektronické podobě – viz příloha.</w:t>
      </w:r>
    </w:p>
    <w:p w:rsidR="00F94533" w:rsidRDefault="00F94533"/>
    <w:sectPr w:rsidR="00F94533" w:rsidSect="00547A1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81D"/>
    <w:multiLevelType w:val="multilevel"/>
    <w:tmpl w:val="2BAA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8120A"/>
    <w:multiLevelType w:val="multilevel"/>
    <w:tmpl w:val="9D3C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4D"/>
    <w:rsid w:val="00061300"/>
    <w:rsid w:val="001A61E9"/>
    <w:rsid w:val="0029226F"/>
    <w:rsid w:val="002E614D"/>
    <w:rsid w:val="00324BC3"/>
    <w:rsid w:val="0038744C"/>
    <w:rsid w:val="00487FAF"/>
    <w:rsid w:val="00547A18"/>
    <w:rsid w:val="00914401"/>
    <w:rsid w:val="00E5055A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14D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E614D"/>
    <w:pPr>
      <w:spacing w:before="300" w:after="225" w:line="288" w:lineRule="auto"/>
      <w:outlineLvl w:val="0"/>
    </w:pPr>
    <w:rPr>
      <w:b/>
      <w:bCs/>
      <w:color w:val="000000"/>
      <w:spacing w:val="-30"/>
      <w:kern w:val="36"/>
      <w:sz w:val="72"/>
      <w:szCs w:val="72"/>
    </w:rPr>
  </w:style>
  <w:style w:type="paragraph" w:styleId="Nadpis2">
    <w:name w:val="heading 2"/>
    <w:basedOn w:val="Normln"/>
    <w:link w:val="Nadpis2Char"/>
    <w:uiPriority w:val="9"/>
    <w:qFormat/>
    <w:rsid w:val="002E614D"/>
    <w:pPr>
      <w:spacing w:before="300" w:after="300" w:line="288" w:lineRule="auto"/>
      <w:outlineLvl w:val="1"/>
    </w:pPr>
    <w:rPr>
      <w:b/>
      <w:bCs/>
      <w:color w:val="000000"/>
      <w:spacing w:val="-30"/>
      <w:sz w:val="58"/>
      <w:szCs w:val="58"/>
    </w:rPr>
  </w:style>
  <w:style w:type="paragraph" w:styleId="Nadpis3">
    <w:name w:val="heading 3"/>
    <w:basedOn w:val="Normln"/>
    <w:link w:val="Nadpis3Char"/>
    <w:uiPriority w:val="9"/>
    <w:qFormat/>
    <w:rsid w:val="002E614D"/>
    <w:pPr>
      <w:spacing w:before="300" w:after="300" w:line="288" w:lineRule="auto"/>
      <w:outlineLvl w:val="2"/>
    </w:pPr>
    <w:rPr>
      <w:color w:val="000000"/>
      <w:spacing w:val="-3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14D"/>
    <w:rPr>
      <w:b/>
      <w:bCs/>
      <w:color w:val="000000"/>
      <w:spacing w:val="-30"/>
      <w:kern w:val="36"/>
      <w:sz w:val="72"/>
      <w:szCs w:val="7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614D"/>
    <w:rPr>
      <w:b/>
      <w:bCs/>
      <w:color w:val="000000"/>
      <w:spacing w:val="-30"/>
      <w:sz w:val="58"/>
      <w:szCs w:val="5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614D"/>
    <w:rPr>
      <w:color w:val="000000"/>
      <w:spacing w:val="-30"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614D"/>
    <w:pPr>
      <w:spacing w:before="100" w:beforeAutospacing="1" w:after="100" w:afterAutospacing="1" w:line="36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0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55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14D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E614D"/>
    <w:pPr>
      <w:spacing w:before="300" w:after="225" w:line="288" w:lineRule="auto"/>
      <w:outlineLvl w:val="0"/>
    </w:pPr>
    <w:rPr>
      <w:b/>
      <w:bCs/>
      <w:color w:val="000000"/>
      <w:spacing w:val="-30"/>
      <w:kern w:val="36"/>
      <w:sz w:val="72"/>
      <w:szCs w:val="72"/>
    </w:rPr>
  </w:style>
  <w:style w:type="paragraph" w:styleId="Nadpis2">
    <w:name w:val="heading 2"/>
    <w:basedOn w:val="Normln"/>
    <w:link w:val="Nadpis2Char"/>
    <w:uiPriority w:val="9"/>
    <w:qFormat/>
    <w:rsid w:val="002E614D"/>
    <w:pPr>
      <w:spacing w:before="300" w:after="300" w:line="288" w:lineRule="auto"/>
      <w:outlineLvl w:val="1"/>
    </w:pPr>
    <w:rPr>
      <w:b/>
      <w:bCs/>
      <w:color w:val="000000"/>
      <w:spacing w:val="-30"/>
      <w:sz w:val="58"/>
      <w:szCs w:val="58"/>
    </w:rPr>
  </w:style>
  <w:style w:type="paragraph" w:styleId="Nadpis3">
    <w:name w:val="heading 3"/>
    <w:basedOn w:val="Normln"/>
    <w:link w:val="Nadpis3Char"/>
    <w:uiPriority w:val="9"/>
    <w:qFormat/>
    <w:rsid w:val="002E614D"/>
    <w:pPr>
      <w:spacing w:before="300" w:after="300" w:line="288" w:lineRule="auto"/>
      <w:outlineLvl w:val="2"/>
    </w:pPr>
    <w:rPr>
      <w:color w:val="000000"/>
      <w:spacing w:val="-3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614D"/>
    <w:rPr>
      <w:b/>
      <w:bCs/>
      <w:color w:val="000000"/>
      <w:spacing w:val="-30"/>
      <w:kern w:val="36"/>
      <w:sz w:val="72"/>
      <w:szCs w:val="7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614D"/>
    <w:rPr>
      <w:b/>
      <w:bCs/>
      <w:color w:val="000000"/>
      <w:spacing w:val="-30"/>
      <w:sz w:val="58"/>
      <w:szCs w:val="5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614D"/>
    <w:rPr>
      <w:color w:val="000000"/>
      <w:spacing w:val="-30"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614D"/>
    <w:pPr>
      <w:spacing w:before="100" w:beforeAutospacing="1" w:after="100" w:afterAutospacing="1" w:line="36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05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55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3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1013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Šperlová Helena</dc:creator>
  <cp:lastModifiedBy>Šperlová Helena</cp:lastModifiedBy>
  <cp:revision>2</cp:revision>
  <cp:lastPrinted>2018-11-28T07:51:00Z</cp:lastPrinted>
  <dcterms:created xsi:type="dcterms:W3CDTF">2018-11-28T08:04:00Z</dcterms:created>
  <dcterms:modified xsi:type="dcterms:W3CDTF">2018-11-28T08:04:00Z</dcterms:modified>
</cp:coreProperties>
</file>